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08" w:rsidRPr="00AB62DC" w:rsidRDefault="00705E08" w:rsidP="00705E08">
      <w:pPr>
        <w:widowControl/>
        <w:textAlignment w:val="baseline"/>
        <w:outlineLvl w:val="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2572109" cy="828791"/>
            <wp:effectExtent l="0" t="0" r="0" b="9525"/>
            <wp:docPr id="145" name="圖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F64998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2DC">
        <w:rPr>
          <w:rFonts w:ascii="新細明體" w:eastAsia="新細明體" w:hAnsi="新細明體" w:cs="新細明體"/>
          <w:kern w:val="0"/>
          <w:szCs w:val="24"/>
        </w:rPr>
        <w:t xml:space="preserve"> </w:t>
      </w:r>
    </w:p>
    <w:p w:rsidR="00705E08" w:rsidRPr="00705E08" w:rsidRDefault="00705E08" w:rsidP="00705E08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705E08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原民會甄選</w:t>
      </w:r>
      <w:r w:rsidRPr="00705E08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20</w:t>
      </w:r>
      <w:r w:rsidRPr="00705E08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位學生赴夏威夷</w:t>
      </w:r>
      <w:r w:rsidRPr="00705E08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 xml:space="preserve"> </w:t>
      </w:r>
      <w:r w:rsidRPr="00705E08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輔英科大學生成唯一五專代表</w:t>
      </w:r>
    </w:p>
    <w:p w:rsidR="00705E08" w:rsidRPr="00705E08" w:rsidRDefault="00705E08" w:rsidP="00705E08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705E08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 wp14:anchorId="4318BF39" wp14:editId="17DEAC55">
            <wp:extent cx="402590" cy="402590"/>
            <wp:effectExtent l="0" t="0" r="0" b="0"/>
            <wp:docPr id="146" name="圖片 146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08" w:rsidRPr="00705E08" w:rsidRDefault="00705E08" w:rsidP="00705E08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10" w:history="1">
        <w:r w:rsidRPr="00705E08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u w:val="single"/>
            <w:bdr w:val="none" w:sz="0" w:space="0" w:color="auto" w:frame="1"/>
          </w:rPr>
          <w:t>焦點時報</w:t>
        </w:r>
      </w:hyperlink>
    </w:p>
    <w:p w:rsidR="00705E08" w:rsidRPr="00705E08" w:rsidRDefault="00705E08" w:rsidP="00705E08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11" w:history="1">
        <w:r w:rsidRPr="00705E08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2025-05-22</w:t>
        </w:r>
      </w:hyperlink>
    </w:p>
    <w:p w:rsidR="00705E08" w:rsidRPr="00705E08" w:rsidRDefault="00705E08" w:rsidP="00705E08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705E08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0</w:t>
      </w:r>
      <w:r w:rsidRPr="00705E08">
        <w:rPr>
          <w:rFonts w:ascii="inherit" w:eastAsia="新細明體" w:hAnsi="inherit" w:cs="新細明體"/>
          <w:color w:val="CCCCCC"/>
          <w:kern w:val="0"/>
          <w:sz w:val="21"/>
          <w:szCs w:val="21"/>
          <w:bdr w:val="none" w:sz="0" w:space="0" w:color="auto" w:frame="1"/>
        </w:rPr>
        <w:t>Points</w:t>
      </w:r>
      <w:hyperlink r:id="rId12" w:history="1">
        <w:r w:rsidRPr="00705E08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</w:hyperlink>
    </w:p>
    <w:p w:rsidR="00705E08" w:rsidRPr="00705E08" w:rsidRDefault="00705E08" w:rsidP="00705E08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705E08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705E08" w:rsidRPr="00705E08" w:rsidRDefault="00705E08" w:rsidP="00705E08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hyperlink r:id="rId13" w:anchor="respond" w:history="1">
        <w:r w:rsidRPr="00705E08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  <w:r w:rsidRPr="00705E08">
          <w:rPr>
            <w:rFonts w:ascii="inherit" w:eastAsia="新細明體" w:hAnsi="inherit" w:cs="新細明體"/>
            <w:color w:val="0000FF"/>
            <w:kern w:val="0"/>
            <w:sz w:val="27"/>
            <w:szCs w:val="27"/>
            <w:bdr w:val="none" w:sz="0" w:space="0" w:color="auto" w:frame="1"/>
          </w:rPr>
          <w:t>0</w:t>
        </w:r>
      </w:hyperlink>
    </w:p>
    <w:p w:rsidR="00705E08" w:rsidRPr="00705E08" w:rsidRDefault="00705E08" w:rsidP="00705E08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705E08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705E08" w:rsidRPr="00705E08" w:rsidRDefault="00705E08" w:rsidP="00705E08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705E08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4</w:t>
      </w:r>
    </w:p>
    <w:p w:rsidR="00705E08" w:rsidRPr="00705E08" w:rsidRDefault="00705E08" w:rsidP="00705E08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color w:val="000000"/>
          <w:kern w:val="0"/>
          <w:sz w:val="21"/>
          <w:szCs w:val="21"/>
          <w:bdr w:val="none" w:sz="0" w:space="0" w:color="auto" w:frame="1"/>
        </w:rPr>
      </w:pPr>
      <w:r w:rsidRPr="00705E08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begin"/>
      </w:r>
      <w:r w:rsidRPr="00705E08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instrText xml:space="preserve"> HYPERLINK "https://lifenews.com.tw/wp-content/uploads/2025/05/340692-392731361059340002295417258072435612-535725410311101813479640384.jpg" </w:instrText>
      </w:r>
      <w:r w:rsidRPr="00705E08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separate"/>
      </w:r>
    </w:p>
    <w:p w:rsidR="00705E08" w:rsidRPr="00705E08" w:rsidRDefault="00705E08" w:rsidP="00705E08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705E08">
        <w:rPr>
          <w:rFonts w:ascii="inherit" w:eastAsia="新細明體" w:hAnsi="inherit" w:cs="新細明體" w:hint="eastAsia"/>
          <w:noProof/>
          <w:color w:val="000000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276CC59A" wp14:editId="3DB95CCF">
            <wp:extent cx="5460684" cy="3070747"/>
            <wp:effectExtent l="0" t="0" r="6985" b="0"/>
            <wp:docPr id="147" name="圖片 147" descr="原民會甄選20位學生赴夏威夷  輔英科大學生成唯一五專代表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原民會甄選20位學生赴夏威夷  輔英科大學生成唯一五專代表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35" cy="307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08" w:rsidRPr="00705E08" w:rsidRDefault="00705E08" w:rsidP="00705E08">
      <w:pPr>
        <w:widowControl/>
        <w:shd w:val="clear" w:color="auto" w:fill="FFFFFF"/>
        <w:spacing w:line="0" w:lineRule="auto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21"/>
          <w:szCs w:val="21"/>
        </w:rPr>
      </w:pPr>
      <w:r w:rsidRPr="00705E08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end"/>
      </w:r>
      <w:r w:rsidRPr="00705E08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原民會甄選</w:t>
      </w:r>
      <w:r w:rsidRPr="00705E08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20</w:t>
      </w:r>
      <w:r w:rsidRPr="00705E08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位學生赴夏威夷</w:t>
      </w:r>
      <w:r w:rsidRPr="00705E08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 xml:space="preserve"> </w:t>
      </w:r>
      <w:r w:rsidRPr="00705E08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輔英科大學生成唯一五專代表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bookmarkStart w:id="0" w:name="_GoBack"/>
      <w:bookmarkEnd w:id="0"/>
      <w:r w:rsidRPr="00705E08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 wp14:anchorId="12E55AE6" wp14:editId="2BDFF2D9">
            <wp:extent cx="4954403" cy="2785510"/>
            <wp:effectExtent l="0" t="0" r="0" b="0"/>
            <wp:docPr id="148" name="圖片 148" descr="https://focus.586.com.tw/wp-content/uploads/2025/05/%E5%9C%96%E4%B8%80-5-8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05/%E5%9C%96%E4%B8%80-5-800x4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56" cy="2795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圖一：何韋琪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左三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獲原民會遴選赴夏威夷交流，為唯一五專生。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【焦點時報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報導】原住民族委員會今年精選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位大專校院原住民族學生前往夏威夷交流，其中輔英科大應用外語科學生何韋琪脫穎而出，成為唯一入選的五專生，備受矚目。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應用外語系主任簡綺瑩表示，原民會為培育原住民族優秀人才，並加強與南島民族論壇會員的國際交流，特別舉辦「大專校院原住民族學生赴南島民族論壇會員交流實施計畫」。今年選定夏威夷進行為期一週的參訪學習，此行不僅能促進國際原住民族夥伴關係與文化交流，也有助於提升台灣原住民族的國際地位與影響力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簡綺瑩進一步指出，何韋琪同學來自屏東縣瑪家鄉，畢業於瑪家國中，曾懷抱成為空姐的夢想，希望與世界各地的人交流。今年她以優異表現成功入選夏威夷交流計畫，師生們都為她感到驕傲與欣慰。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705E08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 wp14:anchorId="03DCD4A4" wp14:editId="66E4F06A">
            <wp:extent cx="5418427" cy="4060209"/>
            <wp:effectExtent l="0" t="0" r="0" b="0"/>
            <wp:docPr id="149" name="圖片 149" descr="https://focus.586.com.tw/wp-content/uploads/2025/05/%E5%9C%96%E4%BA%8C-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05/%E5%9C%96%E4%BA%8C-3-800x60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368" cy="4068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何韋琪的父親和外公是資深獵人，父親同時也是退休警察，她繼承了「獵人之心」的堅毅精神。母親則是專精於製作排灣族傳統服飾的工藝師，何韋琪自幼便在母親的工作室學習，耳濡目染下對原住民文化有深刻的認識與熱愛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母親希望她與姊姊日後能接手工作室，但何韋琪更嚮往父親的警察生涯及狩獵經歷，並希望學習父親不畏艱難的精神。從小，她便參與部落活動，學習種植小米、樹豆，並到舊部落尋根，小學六年級時即考取母語認證初級證書。國中時，她學習森巴鼓及排灣族歌謠，並參與兩岸民族交流活動，後來更研究毛利文化及薩摩亞文化，立志學好英文後到南島國家進一步探索當地文化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談及此次參與計畫的契機，何韋琪表示，國中時曾夢想成為空服員，希望能往返各國與不同文化交流。然而，進入五專後，她發現都市與原鄉教育資源的差距，開始考慮未來是否回到原鄉教書。在五專三年級時，她在兒童教學、航空及國貿三個模組中，最終選擇了兒童教學方向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她透露，姊姊知道她對異國文化交流的熱情，並鼓勵她參加原民會的計畫遴選。雖然競爭激烈，她起初並未抱太大期望，但最終幸運入選，提前實現了夢想。何韋琪表示，此次夏威夷之行不僅是一場旅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行，更是一段寶貴的成長經歷。她實地了解毛利人的生活方式、價值觀及傳統文化，提升了自己的溝通與語言能力，拓展了國際視野，並豐富了人生閱歷。</w:t>
      </w:r>
    </w:p>
    <w:p w:rsidR="00705E08" w:rsidRPr="00705E08" w:rsidRDefault="00705E08" w:rsidP="00705E08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學年度五專免試入學現正招生中！五專優先免試報名時間為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5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19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日至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5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23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日，南區五專聯合免試報名則為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19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日至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26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日，詳情請見官網。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/ 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翻攝</w:t>
      </w:r>
      <w:r w:rsidRPr="00705E08">
        <w:rPr>
          <w:rFonts w:ascii="PT Sans" w:eastAsia="新細明體" w:hAnsi="PT Sans" w:cs="新細明體"/>
          <w:color w:val="333333"/>
          <w:kern w:val="0"/>
          <w:sz w:val="27"/>
          <w:szCs w:val="27"/>
        </w:rPr>
        <w:t>)</w:t>
      </w:r>
    </w:p>
    <w:p w:rsidR="00614567" w:rsidRPr="00AB62DC" w:rsidRDefault="00614567" w:rsidP="00947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AB62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4F" w:rsidRDefault="00973E4F" w:rsidP="005663D1">
      <w:r>
        <w:separator/>
      </w:r>
    </w:p>
  </w:endnote>
  <w:endnote w:type="continuationSeparator" w:id="0">
    <w:p w:rsidR="00973E4F" w:rsidRDefault="00973E4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4F" w:rsidRDefault="00973E4F" w:rsidP="005663D1">
      <w:r>
        <w:separator/>
      </w:r>
    </w:p>
  </w:footnote>
  <w:footnote w:type="continuationSeparator" w:id="0">
    <w:p w:rsidR="00973E4F" w:rsidRDefault="00973E4F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D5192"/>
    <w:rsid w:val="000F5BEE"/>
    <w:rsid w:val="0010235B"/>
    <w:rsid w:val="00145562"/>
    <w:rsid w:val="0016197D"/>
    <w:rsid w:val="001A104D"/>
    <w:rsid w:val="001D5680"/>
    <w:rsid w:val="00203525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0F9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E4CB6"/>
    <w:rsid w:val="004F2511"/>
    <w:rsid w:val="004F6C5D"/>
    <w:rsid w:val="0050031C"/>
    <w:rsid w:val="005239AB"/>
    <w:rsid w:val="005239F6"/>
    <w:rsid w:val="005241F0"/>
    <w:rsid w:val="00563BDE"/>
    <w:rsid w:val="005653A8"/>
    <w:rsid w:val="005663D1"/>
    <w:rsid w:val="00566B39"/>
    <w:rsid w:val="00577DCD"/>
    <w:rsid w:val="005A25A2"/>
    <w:rsid w:val="005E346B"/>
    <w:rsid w:val="005F0848"/>
    <w:rsid w:val="00614567"/>
    <w:rsid w:val="0061712B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05E08"/>
    <w:rsid w:val="00723E58"/>
    <w:rsid w:val="00750EFE"/>
    <w:rsid w:val="0075244D"/>
    <w:rsid w:val="00752DDA"/>
    <w:rsid w:val="00763366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5784D"/>
    <w:rsid w:val="00861D00"/>
    <w:rsid w:val="00873AEB"/>
    <w:rsid w:val="00897D38"/>
    <w:rsid w:val="008A3F9F"/>
    <w:rsid w:val="008D1663"/>
    <w:rsid w:val="008E68A9"/>
    <w:rsid w:val="008F08E0"/>
    <w:rsid w:val="0090447E"/>
    <w:rsid w:val="009210BD"/>
    <w:rsid w:val="009223B0"/>
    <w:rsid w:val="009472B6"/>
    <w:rsid w:val="0095723B"/>
    <w:rsid w:val="009616E6"/>
    <w:rsid w:val="00961C73"/>
    <w:rsid w:val="00971283"/>
    <w:rsid w:val="00973E4F"/>
    <w:rsid w:val="0099083F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B62DC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83260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176E0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10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53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9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82211580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78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723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69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510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06502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205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1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482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5295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92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25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55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75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770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34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61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96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78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001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8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6212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58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yperlink" Target="https://lifenews.com.tw/340692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fenews.com.tw/340692/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fenews.com.tw/340692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lifenews.com.tw/author/focus586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lifenews.com.tw/wp-content/uploads/2025/05/340692-392731361059340002295417258072435612-535725410311101813479640384.jpg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30A71-AAEE-472E-8247-10BAA9B8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	寫新聞-原民優秀學子獲選赴夏威夷交流 全國唯獨輔英科大五專生脫穎而出</dc:title>
  <dc:subject/>
  <dc:creator>fy</dc:creator>
  <cp:keywords/>
  <dc:description/>
  <cp:lastModifiedBy>fy</cp:lastModifiedBy>
  <cp:revision>3</cp:revision>
  <dcterms:created xsi:type="dcterms:W3CDTF">2025-12-04T01:28:00Z</dcterms:created>
  <dcterms:modified xsi:type="dcterms:W3CDTF">2025-12-04T01:30:00Z</dcterms:modified>
</cp:coreProperties>
</file>